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6"/>
        <w:gridCol w:w="716"/>
        <w:gridCol w:w="161"/>
        <w:gridCol w:w="3239"/>
        <w:gridCol w:w="975"/>
        <w:gridCol w:w="44"/>
        <w:gridCol w:w="1090"/>
        <w:gridCol w:w="3194"/>
      </w:tblGrid>
      <w:tr w:rsidR="00D91C73" w:rsidRPr="004D70CE" w:rsidTr="00D91C73">
        <w:trPr>
          <w:trHeight w:val="664"/>
          <w:jc w:val="center"/>
        </w:trPr>
        <w:tc>
          <w:tcPr>
            <w:tcW w:w="10275" w:type="dxa"/>
            <w:gridSpan w:val="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91C73" w:rsidRPr="00086AC7" w:rsidRDefault="00086AC7" w:rsidP="004D70CE">
            <w:pPr>
              <w:widowControl/>
              <w:snapToGrid w:val="0"/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 w:val="32"/>
                <w:szCs w:val="32"/>
                <w:lang w:eastAsia="en-US"/>
              </w:rPr>
            </w:pPr>
            <w:r w:rsidRPr="00086AC7"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 w:val="32"/>
                <w:szCs w:val="32"/>
              </w:rPr>
              <w:t>海洋教育融入五年級健康課</w:t>
            </w:r>
          </w:p>
        </w:tc>
      </w:tr>
      <w:tr w:rsidR="004D70CE" w:rsidRPr="004D70CE" w:rsidTr="00086AC7">
        <w:trPr>
          <w:trHeight w:val="70"/>
          <w:jc w:val="center"/>
        </w:trPr>
        <w:tc>
          <w:tcPr>
            <w:tcW w:w="1572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標楷體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單元名稱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0CE" w:rsidRPr="004D70CE" w:rsidRDefault="004D70CE" w:rsidP="004D70CE">
            <w:pPr>
              <w:widowControl/>
              <w:snapToGrid w:val="0"/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</w:rPr>
            </w:pPr>
            <w:r w:rsidRPr="004D70CE"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</w:rPr>
              <w:t>單元六  搶救地球</w:t>
            </w:r>
          </w:p>
          <w:p w:rsidR="004D70CE" w:rsidRPr="004D70CE" w:rsidRDefault="004D70CE" w:rsidP="004D70CE">
            <w:pPr>
              <w:widowControl/>
              <w:snapToGrid w:val="0"/>
              <w:rPr>
                <w:rFonts w:ascii="標楷體" w:eastAsia="標楷體" w:hAnsi="標楷體" w:cs="Times New Roman"/>
                <w:noProof/>
                <w:color w:val="000000"/>
                <w:kern w:val="0"/>
                <w:szCs w:val="24"/>
              </w:rPr>
            </w:pPr>
            <w:r w:rsidRPr="004D70CE"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</w:rPr>
              <w:t>第2課  環境汙染面面觀</w:t>
            </w:r>
          </w:p>
        </w:tc>
        <w:tc>
          <w:tcPr>
            <w:tcW w:w="1019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086AC7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標楷體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總節數</w:t>
            </w:r>
          </w:p>
        </w:tc>
        <w:tc>
          <w:tcPr>
            <w:tcW w:w="4284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086AC7">
            <w:pPr>
              <w:widowControl/>
              <w:snapToGrid w:val="0"/>
              <w:rPr>
                <w:rFonts w:ascii="標楷體" w:eastAsia="標楷體" w:hAnsi="標楷體" w:cs="Times New Roman"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  <w:lang w:eastAsia="en-US"/>
              </w:rPr>
              <w:t>共</w:t>
            </w:r>
            <w:r w:rsidRPr="004D70CE"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</w:rPr>
              <w:t>4</w:t>
            </w:r>
            <w:r w:rsidRPr="004D70CE"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  <w:lang w:eastAsia="en-US"/>
              </w:rPr>
              <w:t>節，</w:t>
            </w:r>
            <w:r w:rsidRPr="004D70CE"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</w:rPr>
              <w:t>160</w:t>
            </w:r>
            <w:r w:rsidRPr="004D70CE">
              <w:rPr>
                <w:rFonts w:ascii="標楷體" w:eastAsia="標楷體" w:hAnsi="標楷體" w:cs="Times New Roman" w:hint="eastAsia"/>
                <w:noProof/>
                <w:color w:val="000000"/>
                <w:kern w:val="0"/>
                <w:szCs w:val="24"/>
                <w:lang w:eastAsia="en-US"/>
              </w:rPr>
              <w:t>分鐘</w:t>
            </w:r>
          </w:p>
        </w:tc>
      </w:tr>
      <w:tr w:rsidR="004D70CE" w:rsidRPr="004D70CE" w:rsidTr="004D70CE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Cs w:val="24"/>
                <w:lang w:eastAsia="en-US"/>
              </w:rPr>
              <w:t>設計依據</w:t>
            </w:r>
          </w:p>
        </w:tc>
      </w:tr>
      <w:tr w:rsidR="004D70CE" w:rsidRPr="004D70CE" w:rsidTr="004D70CE">
        <w:trPr>
          <w:trHeight w:val="405"/>
          <w:jc w:val="center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標楷體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學習</w:t>
            </w:r>
          </w:p>
          <w:p w:rsidR="004D70CE" w:rsidRPr="004D70CE" w:rsidRDefault="004D70CE" w:rsidP="004D70C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標楷體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重點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標楷體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學習表現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0CE" w:rsidRPr="004D70CE" w:rsidRDefault="004D70CE" w:rsidP="004D70CE">
            <w:pPr>
              <w:widowControl/>
              <w:ind w:left="900" w:hangingChars="375" w:hanging="90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1a-Ⅲ-2描述生活行為對個人與群體健康的影響。</w:t>
            </w:r>
          </w:p>
          <w:p w:rsidR="004D70CE" w:rsidRPr="004D70CE" w:rsidRDefault="004D70CE" w:rsidP="004D70CE">
            <w:pPr>
              <w:widowControl/>
              <w:ind w:left="900" w:hangingChars="375" w:hanging="90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2a-Ⅲ-1關注健康議題受到個人、家庭、學校與社區等因素的交互作用之影響。</w:t>
            </w:r>
          </w:p>
          <w:p w:rsidR="004D70CE" w:rsidRPr="004D70CE" w:rsidRDefault="004D70CE" w:rsidP="004D70CE">
            <w:pPr>
              <w:widowControl/>
              <w:ind w:left="900" w:hangingChars="375" w:hanging="90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2a-Ⅲ-2覺知健康問題所造成的威脅感與嚴重性。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標楷體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領域核心素養</w:t>
            </w:r>
          </w:p>
        </w:tc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70CE" w:rsidRPr="004D70CE" w:rsidRDefault="004D70CE" w:rsidP="00086AC7">
            <w:pPr>
              <w:widowControl/>
              <w:snapToGrid w:val="0"/>
              <w:ind w:left="50" w:hangingChars="21" w:hanging="50"/>
              <w:rPr>
                <w:rFonts w:ascii="標楷體" w:eastAsia="標楷體" w:hAnsi="標楷體" w:cs="Times New Roman" w:hint="eastAsia"/>
                <w:color w:val="000000"/>
                <w:kern w:val="0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</w:rPr>
              <w:t>健體-E-C1</w:t>
            </w:r>
          </w:p>
          <w:p w:rsidR="004D70CE" w:rsidRPr="004D70CE" w:rsidRDefault="004D70CE" w:rsidP="00086AC7">
            <w:pPr>
              <w:widowControl/>
              <w:snapToGrid w:val="0"/>
              <w:ind w:left="50" w:hangingChars="21" w:hanging="50"/>
              <w:rPr>
                <w:rFonts w:ascii="標楷體" w:eastAsia="標楷體" w:hAnsi="標楷體" w:cs="Times New Roman"/>
                <w:color w:val="000000"/>
                <w:kern w:val="0"/>
                <w:highlight w:val="yellow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</w:rPr>
              <w:t>具備生活中有關運動與健康的道德知識與是非判斷能力，理解並遵守相關的道德規範，培養公民意識，關懷社會。</w:t>
            </w:r>
            <w:bookmarkStart w:id="0" w:name="_GoBack"/>
            <w:bookmarkEnd w:id="0"/>
          </w:p>
        </w:tc>
      </w:tr>
      <w:tr w:rsidR="004D70CE" w:rsidRPr="004D70CE" w:rsidTr="004D70CE">
        <w:trPr>
          <w:trHeight w:val="405"/>
          <w:jc w:val="center"/>
        </w:trPr>
        <w:tc>
          <w:tcPr>
            <w:tcW w:w="8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snapToGrid w:val="0"/>
              <w:jc w:val="center"/>
              <w:rPr>
                <w:rFonts w:ascii="標楷體" w:eastAsia="標楷體" w:hAnsi="標楷體" w:cs="Times New Roman"/>
                <w:b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標楷體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學習內容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0CE" w:rsidRPr="004D70CE" w:rsidRDefault="004D70CE" w:rsidP="004D70CE">
            <w:pPr>
              <w:widowControl/>
              <w:ind w:left="794" w:hangingChars="331" w:hanging="794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Ca-Ⅲ-1健康環境的交互影響因素。</w:t>
            </w:r>
          </w:p>
          <w:p w:rsidR="004D70CE" w:rsidRPr="004D70CE" w:rsidRDefault="004D70CE" w:rsidP="004D70CE">
            <w:pPr>
              <w:widowControl/>
              <w:ind w:left="900" w:hangingChars="375" w:hanging="90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Ca-Ⅲ-2環境汙染的來源與形式。</w:t>
            </w:r>
          </w:p>
          <w:p w:rsidR="004D70CE" w:rsidRPr="004D70CE" w:rsidRDefault="004D70CE" w:rsidP="004D70CE">
            <w:pPr>
              <w:widowControl/>
              <w:ind w:left="900" w:hangingChars="375" w:hanging="90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highlight w:val="yellow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Ca-Ⅲ-3環保行動的參與及綠色消費概念。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0CE" w:rsidRPr="004D70CE" w:rsidRDefault="004D70CE" w:rsidP="004D70CE">
            <w:pPr>
              <w:widowControl/>
              <w:snapToGrid w:val="0"/>
              <w:rPr>
                <w:rFonts w:ascii="標楷體" w:eastAsia="標楷體" w:hAnsi="標楷體" w:cs="Times New Roman"/>
                <w:noProof/>
                <w:color w:val="000000"/>
                <w:kern w:val="0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70CE" w:rsidRPr="004D70CE" w:rsidRDefault="004D70CE" w:rsidP="004D70CE">
            <w:pPr>
              <w:widowControl/>
              <w:snapToGrid w:val="0"/>
              <w:rPr>
                <w:rFonts w:ascii="標楷體" w:eastAsia="標楷體" w:hAnsi="標楷體" w:cs="Times New Roman"/>
                <w:noProof/>
                <w:color w:val="000000"/>
                <w:kern w:val="0"/>
                <w:szCs w:val="24"/>
              </w:rPr>
            </w:pPr>
          </w:p>
        </w:tc>
      </w:tr>
      <w:tr w:rsidR="004D70CE" w:rsidRPr="004D70CE" w:rsidTr="004D70CE">
        <w:trPr>
          <w:trHeight w:val="70"/>
          <w:jc w:val="center"/>
        </w:trPr>
        <w:tc>
          <w:tcPr>
            <w:tcW w:w="173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學習目標</w:t>
            </w:r>
          </w:p>
        </w:tc>
        <w:tc>
          <w:tcPr>
            <w:tcW w:w="8542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1.察覺並了解水汙染的問題。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2.分析水汙染對環境與健康的影響。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3.學習規畫解決水汙染的行動。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4.舉例改善水汙染的方法。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5.實行節省水資源的行動。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6.察覺並了解噪音汙染的問題。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7.分析噪音汙染對人體生理及心理上的影響。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8.舉例改善噪音汙染的方法。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9.察覺並了解空氣汙染的問題。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10.分析空氣汙染對健康與環境的影響。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11.舉例改善空氣汙染的方法。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12.運用做決定的技巧，做出有益健康及環境的決定。</w:t>
            </w:r>
          </w:p>
          <w:p w:rsidR="004D70CE" w:rsidRPr="004D70CE" w:rsidRDefault="004D70CE" w:rsidP="004D70CE">
            <w:pPr>
              <w:snapToGrid w:val="0"/>
              <w:rPr>
                <w:rFonts w:ascii="Calibri" w:eastAsia="標楷體" w:hAnsi="標楷體" w:cs="Times New Roman"/>
                <w:noProof/>
                <w:color w:val="000000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13.願意參與社區的環保活動。</w:t>
            </w:r>
          </w:p>
        </w:tc>
      </w:tr>
      <w:tr w:rsidR="004D70CE" w:rsidRPr="004D70CE" w:rsidTr="004D70CE">
        <w:trPr>
          <w:trHeight w:val="50"/>
          <w:jc w:val="center"/>
        </w:trPr>
        <w:tc>
          <w:tcPr>
            <w:tcW w:w="173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教材來源</w:t>
            </w:r>
          </w:p>
        </w:tc>
        <w:tc>
          <w:tcPr>
            <w:tcW w:w="8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4D70CE" w:rsidRPr="004D70CE" w:rsidRDefault="004D70CE" w:rsidP="004D70CE">
            <w:pPr>
              <w:widowControl/>
              <w:snapToGrid w:val="0"/>
              <w:rPr>
                <w:rFonts w:ascii="Times New Roman" w:eastAsia="標楷體" w:hAnsi="標楷體" w:cs="Times New Roman"/>
                <w:b/>
                <w:noProof/>
                <w:color w:val="000000"/>
                <w:kern w:val="0"/>
                <w:szCs w:val="24"/>
              </w:rPr>
            </w:pPr>
            <w:r w:rsidRPr="004D70CE"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</w:rPr>
              <w:t>康軒健康與體育領域第十冊</w:t>
            </w:r>
            <w:r w:rsidRPr="004D70CE"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</w:rPr>
              <w:t>(5</w:t>
            </w:r>
            <w:r w:rsidRPr="004D70CE"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</w:rPr>
              <w:t>下</w:t>
            </w:r>
            <w:r w:rsidRPr="004D70CE"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</w:rPr>
              <w:t>)</w:t>
            </w:r>
            <w:r w:rsidRPr="004D70CE"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</w:rPr>
              <w:t>單元六</w:t>
            </w:r>
          </w:p>
        </w:tc>
      </w:tr>
      <w:tr w:rsidR="004D70CE" w:rsidRPr="004D70CE" w:rsidTr="004D70CE">
        <w:trPr>
          <w:trHeight w:val="70"/>
          <w:jc w:val="center"/>
        </w:trPr>
        <w:tc>
          <w:tcPr>
            <w:tcW w:w="1733" w:type="dxa"/>
            <w:gridSpan w:val="3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b/>
                <w:noProof/>
                <w:color w:val="000000"/>
                <w:kern w:val="0"/>
                <w:szCs w:val="24"/>
                <w:lang w:eastAsia="en-US"/>
              </w:rPr>
            </w:pPr>
            <w:r w:rsidRPr="004D70CE"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教學設備</w:t>
            </w:r>
            <w:r w:rsidRPr="004D70CE"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/</w:t>
            </w:r>
            <w:r w:rsidRPr="004D70CE"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  <w:lang w:eastAsia="en-US"/>
              </w:rPr>
              <w:t>資源</w:t>
            </w:r>
          </w:p>
        </w:tc>
        <w:tc>
          <w:tcPr>
            <w:tcW w:w="854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70CE" w:rsidRPr="004D70CE" w:rsidRDefault="004D70CE" w:rsidP="004D70CE">
            <w:pPr>
              <w:widowControl/>
              <w:snapToGrid w:val="0"/>
              <w:jc w:val="both"/>
              <w:rPr>
                <w:rFonts w:ascii="Times New Roman" w:eastAsia="標楷體" w:hAnsi="標楷體" w:cs="Times New Roman"/>
                <w:noProof/>
                <w:color w:val="000000"/>
                <w:kern w:val="0"/>
                <w:szCs w:val="24"/>
              </w:rPr>
            </w:pPr>
            <w:r w:rsidRPr="004D70CE">
              <w:rPr>
                <w:rFonts w:ascii="Times New Roman" w:eastAsia="標楷體" w:hAnsi="標楷體" w:cs="Times New Roman" w:hint="eastAsia"/>
                <w:noProof/>
                <w:color w:val="000000"/>
                <w:kern w:val="0"/>
                <w:szCs w:val="24"/>
              </w:rPr>
              <w:t>教室</w:t>
            </w:r>
          </w:p>
        </w:tc>
      </w:tr>
      <w:tr w:rsidR="004D70CE" w:rsidRPr="004D70CE" w:rsidTr="004D70CE">
        <w:trPr>
          <w:trHeight w:val="70"/>
          <w:jc w:val="center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D70CE" w:rsidRPr="004D70CE" w:rsidRDefault="004D70CE" w:rsidP="004D70CE">
            <w:pPr>
              <w:widowControl/>
              <w:snapToGrid w:val="0"/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</w:rPr>
            </w:pPr>
            <w:r w:rsidRPr="004D70CE">
              <w:rPr>
                <w:rFonts w:ascii="Times New Roman" w:eastAsia="標楷體" w:hAnsi="標楷體" w:cs="Times New Roman" w:hint="eastAsia"/>
                <w:b/>
                <w:noProof/>
                <w:color w:val="000000"/>
                <w:kern w:val="0"/>
                <w:szCs w:val="24"/>
              </w:rPr>
              <w:t>教學活動</w:t>
            </w:r>
          </w:p>
        </w:tc>
      </w:tr>
      <w:tr w:rsidR="004D70CE" w:rsidRPr="004D70CE" w:rsidTr="004D70CE">
        <w:trPr>
          <w:trHeight w:val="56"/>
          <w:jc w:val="center"/>
        </w:trPr>
        <w:tc>
          <w:tcPr>
            <w:tcW w:w="10275" w:type="dxa"/>
            <w:gridSpan w:val="8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【活動一】是誰汙染了水？15'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  <w:lang w:val="x-none"/>
              </w:rPr>
              <w:t>㈠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教師將全班分成</w:t>
            </w:r>
            <w:r w:rsidRPr="004D70CE">
              <w:rPr>
                <w:rFonts w:ascii="標楷體" w:eastAsia="標楷體" w:hAnsi="標楷體" w:cs="Arial"/>
                <w:color w:val="000000"/>
                <w:kern w:val="0"/>
                <w:szCs w:val="24"/>
                <w:lang w:val="x-none"/>
              </w:rPr>
              <w:t>4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組，請學生以接龍的方式，說出一天中會用到水的時機，接著，請學生回想家中停水的經驗，並發表無水可用會對生活造成哪些影響。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  <w:lang w:val="x-none"/>
              </w:rPr>
              <w:t>㈡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教師強調水對生活的重要性，並透過乾淨與受汙染河川的照片或圖片，說明河川正因為人類的活動而遭受破壞；教師亦可視教學狀況播放水汙染的影片，加強學生的學習效果。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  <w:lang w:val="x-none"/>
              </w:rPr>
              <w:t>㈢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教師請學生依據課前所蒐集的水汙染報導或資料，發表可能造成水汙染的原因，例如：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20" w:hangingChars="75" w:hanging="18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1.家庭汙水： 包括洗衣用水、廚房用水、衛浴用水等，未經汙水下水道直接排入河川。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20" w:hangingChars="75" w:hanging="18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2.工業廢水：工廠排放的廢水未經妥善處理，直接排入河川。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20" w:hangingChars="75" w:hanging="18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3.農牧業廢水：農藥、化學肥料流入河川；畜牧業中動物的排泄物流入河川。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20" w:hangingChars="75" w:hanging="18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4.垃圾滲出水：垃圾傾倒在河川地，並滲漏出水，造成汙水流入河川。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20" w:hangingChars="75" w:hanging="18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5.油輪擱淺漏油。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20" w:hangingChars="75" w:hanging="18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lastRenderedPageBreak/>
              <w:t>6.山坡地濫墾、濫伐、濫建、濫葬，再加上颱風、豪雨等天氣變化，可能造成土石流，將垃圾、泥沙等沖入河川。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  <w:lang w:val="x-none"/>
              </w:rPr>
              <w:t>㈣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師生共同討論水汙染對環境及健康的影響，例如：物種滅絕危機、水中所含的重金屬危害人體健康（例如：鎘汙染導致痛痛病、汞中毒造成水俁病、砷汙染導致烏腳病等）。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  <w:lang w:val="x-none"/>
              </w:rPr>
              <w:t>㈤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重點歸納：體會水的重要性，了解造成水汙染的原因，並知道水汙染對環境及人體健康的影響。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【活動二】淨水計畫15'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  <w:lang w:val="x-none"/>
              </w:rPr>
              <w:t>㈠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教師以課本第</w:t>
            </w:r>
            <w:r w:rsidRPr="004D70CE">
              <w:rPr>
                <w:rFonts w:ascii="標楷體" w:eastAsia="標楷體" w:hAnsi="標楷體" w:cs="Arial"/>
                <w:color w:val="000000"/>
                <w:kern w:val="0"/>
                <w:szCs w:val="24"/>
                <w:lang w:val="x-none"/>
              </w:rPr>
              <w:t>125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頁「學校水溝阻塞、發臭」為例，帶領學生擬定解決水汙染的計畫，步驟如下：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8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1.發現汙染問題。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8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2.蒐集資料。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8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3.列出解決方法。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8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4.擬定行動計畫。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8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5.評估計畫成果。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  <w:lang w:val="x-none"/>
              </w:rPr>
              <w:t>㈡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教師將全班分成</w:t>
            </w:r>
            <w:r w:rsidRPr="004D70CE">
              <w:rPr>
                <w:rFonts w:ascii="標楷體" w:eastAsia="標楷體" w:hAnsi="標楷體" w:cs="Arial"/>
                <w:color w:val="000000"/>
                <w:kern w:val="0"/>
                <w:szCs w:val="24"/>
                <w:lang w:val="x-none"/>
              </w:rPr>
              <w:t>4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組，每組選擇一個水汙染問題，例如：在河邊烤肉造成垃圾滿地、家庭清潔劑使用過量等，各組針對問題共同討論，依照範例步驟提出具體可行的改善方案，並派代表上臺報告。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  <w:lang w:val="x-none"/>
              </w:rPr>
              <w:t>㈢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重點歸納：想要擁有乾淨的水資源，必須先從自身做起，面對水汙染問題時，應思考解決的方法並付諸行動。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【活動三】減汙行動10'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  <w:lang w:val="x-none"/>
              </w:rPr>
              <w:t>㈠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教師向學生說明：日常生活中，如果每個人都能盡自己的一份心力，藉由一些小動作和好習慣，就可以減少水資源的浪費，並避免水汙染發生。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  <w:lang w:val="x-none"/>
              </w:rPr>
              <w:t>㈡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師生共同討論「水汙染防制方法」、「節水妙招」。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8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1.水汙染防制方法：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80" w:left="672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x-none"/>
              </w:rPr>
              <w:t>⑴</w:t>
            </w:r>
            <w:r w:rsidRPr="004D70C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val="x-none"/>
              </w:rPr>
              <w:t>在廚房水槽加裝過濾食物殘渣的濾網。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80" w:left="672" w:hangingChars="100" w:hanging="240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x-none"/>
              </w:rPr>
              <w:t>⑵</w:t>
            </w:r>
            <w:r w:rsidRPr="004D70C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val="x-none"/>
              </w:rPr>
              <w:t>使用有環保標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章的清潔劑。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80" w:left="672" w:hangingChars="100" w:hanging="240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x-none"/>
              </w:rPr>
              <w:t>⑶</w:t>
            </w:r>
            <w:r w:rsidRPr="004D70C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val="x-none"/>
              </w:rPr>
              <w:t>不在水庫的集水區活動。</w:t>
            </w:r>
          </w:p>
          <w:p w:rsidR="004D70CE" w:rsidRPr="004D70CE" w:rsidRDefault="004D70CE" w:rsidP="004D70CE">
            <w:pPr>
              <w:widowControl/>
              <w:ind w:leftChars="180" w:left="672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x-none"/>
              </w:rPr>
              <w:t>⑷</w:t>
            </w:r>
            <w:r w:rsidRPr="004D70C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val="x-none"/>
              </w:rPr>
              <w:t>野外活動後，記得將垃圾帶走。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00" w:left="48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2.節水妙招：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80" w:left="672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x-none"/>
              </w:rPr>
              <w:t>⑴</w:t>
            </w:r>
            <w:r w:rsidRPr="004D70C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val="x-none"/>
              </w:rPr>
              <w:t>重複使用家庭用水，例如：洗米、洗菜水可以拿來澆花、洗碗盤。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80" w:left="672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x-none"/>
              </w:rPr>
              <w:t>⑵</w:t>
            </w:r>
            <w:r w:rsidRPr="004D70C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val="x-none"/>
              </w:rPr>
              <w:t>家中馬桶加裝水量控制器，以節省用水。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80" w:left="672" w:hangingChars="100" w:hanging="240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x-none"/>
              </w:rPr>
              <w:t>⑶</w:t>
            </w:r>
            <w:r w:rsidRPr="004D70C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val="x-none"/>
              </w:rPr>
              <w:t>洗澡改盆浴為淋浴。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Chars="180" w:left="672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  <w:lang w:val="x-none"/>
              </w:rPr>
              <w:t>⑷</w:t>
            </w:r>
            <w:r w:rsidRPr="004D70C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  <w:lang w:val="x-none"/>
              </w:rPr>
              <w:t>隨手關緊水龍頭，避免浪費水資源。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MS Gothic" w:eastAsia="MS Gothic" w:hAnsi="MS Gothic" w:cs="MS Gothic" w:hint="eastAsia"/>
                <w:color w:val="000000"/>
                <w:kern w:val="0"/>
                <w:szCs w:val="24"/>
                <w:lang w:val="x-none"/>
              </w:rPr>
              <w:t>㈢</w:t>
            </w: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重點歸納：透過討論，讓學生體認到只要願意在日常生活中採取簡單的行動，就能減少水汙染、節省水資源。</w:t>
            </w:r>
          </w:p>
          <w:p w:rsidR="004D70CE" w:rsidRPr="004D70CE" w:rsidRDefault="004D70CE" w:rsidP="004D70CE">
            <w:pPr>
              <w:widowControl/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【活動四】聲音體驗營20'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【活動五】防制噪音我也行20'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【活動六】空氣汙染小百科20'</w:t>
            </w:r>
          </w:p>
          <w:p w:rsidR="004D70CE" w:rsidRPr="004D70CE" w:rsidRDefault="004D70CE" w:rsidP="00D91C73">
            <w:pPr>
              <w:widowControl/>
              <w:tabs>
                <w:tab w:val="center" w:pos="4320"/>
                <w:tab w:val="right" w:pos="8640"/>
              </w:tabs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【活動七】健康深呼吸20'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【活動八】減碳好決定20'</w:t>
            </w:r>
          </w:p>
          <w:p w:rsidR="004D70CE" w:rsidRDefault="004D70CE" w:rsidP="00D91C73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  <w:t>【活動九】社區總動員20'</w:t>
            </w:r>
          </w:p>
          <w:p w:rsidR="00086AC7" w:rsidRPr="004D70CE" w:rsidRDefault="00086AC7" w:rsidP="00D91C73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Arial" w:hint="eastAsia"/>
                <w:color w:val="000000"/>
                <w:kern w:val="0"/>
                <w:szCs w:val="24"/>
                <w:lang w:val="x-none"/>
              </w:rPr>
            </w:pPr>
          </w:p>
        </w:tc>
      </w:tr>
      <w:tr w:rsidR="004D70CE" w:rsidRPr="004D70CE" w:rsidTr="004D70CE">
        <w:trPr>
          <w:trHeight w:val="605"/>
          <w:jc w:val="center"/>
        </w:trPr>
        <w:tc>
          <w:tcPr>
            <w:tcW w:w="1027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  <w:lang w:val="x-none"/>
              </w:rPr>
              <w:lastRenderedPageBreak/>
              <w:t>教學資源</w:t>
            </w:r>
          </w:p>
        </w:tc>
      </w:tr>
      <w:tr w:rsidR="004D70CE" w:rsidRPr="004D70CE" w:rsidTr="004D70CE">
        <w:trPr>
          <w:trHeight w:val="605"/>
          <w:jc w:val="center"/>
        </w:trPr>
        <w:tc>
          <w:tcPr>
            <w:tcW w:w="1027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1.教師事先準備乾淨與受汙染河川的照片或圖片。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2.師生共同蒐集有關水汙染的報導或資料。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180" w:hangingChars="75" w:hanging="180"/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3.教師事先錄製各種聲音，包括噪音與非噪音，例如：摩托車排氣管的聲音、擴音器的聲音、鞭炮聲、鳥叫聲、樂曲等。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4.教師事先準備空氣汙染的照片或圖片。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5.師生共同蒐集有關空氣汙染的報導或資料。</w:t>
            </w:r>
          </w:p>
        </w:tc>
      </w:tr>
      <w:tr w:rsidR="004D70CE" w:rsidRPr="004D70CE" w:rsidTr="004D70CE">
        <w:trPr>
          <w:trHeight w:val="605"/>
          <w:jc w:val="center"/>
        </w:trPr>
        <w:tc>
          <w:tcPr>
            <w:tcW w:w="1027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  <w:lang w:val="x-none"/>
              </w:rPr>
              <w:t>網站資源</w:t>
            </w:r>
          </w:p>
        </w:tc>
      </w:tr>
      <w:tr w:rsidR="004D70CE" w:rsidRPr="004D70CE" w:rsidTr="004D70CE">
        <w:trPr>
          <w:trHeight w:val="605"/>
          <w:jc w:val="center"/>
        </w:trPr>
        <w:tc>
          <w:tcPr>
            <w:tcW w:w="1027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1.行政院環保署水質保護網 https://water.epa.gov.tw/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2.影片：行政院環保署「土水污染追追追」微電影徵選「土水與生活」https://www.youtube.com/watch?v=m_38qdoo-Z4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3.大新水噹噹網站</w:t>
            </w:r>
            <w:r w:rsidRPr="004D70CE">
              <w:rPr>
                <w:rFonts w:ascii="標楷體" w:eastAsia="標楷體" w:hAnsi="標楷體" w:cs="Times New Roman"/>
                <w:color w:val="000000"/>
                <w:kern w:val="0"/>
                <w:szCs w:val="24"/>
                <w:lang w:val="x-none"/>
              </w:rPr>
              <w:t xml:space="preserve"> http://library.taiwanschoolnet.org/cyberfair2009/water/index0.htm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4.聽力小宇宙 http://focus.uho.com.tw/hearinghealth/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5.行政院環境保護署空氣品質監測網──空氣品質指標https://airtw.epa.gov.tw/CHT/Information/Standard/AirQualityIndicator.aspx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6.行政院環保署空氣品質改善維護資訊網 https://air.epa.gov.tw/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7.行政院環保署EcoLife清淨家園顧厝邊綠色生活網 https://ecolife.epa.gov.tw/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8.影片：《霾哥來了》空污偶動畫 https://www.youtube.com/watch?v=aPjlnjaOAaI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240" w:hangingChars="100" w:hanging="24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9.影片：《節能減碳》宣導動畫 https://www.youtube.com/watch?v=EgyEoWY1zJs</w:t>
            </w:r>
          </w:p>
          <w:p w:rsidR="004D70CE" w:rsidRPr="004D70CE" w:rsidRDefault="004D70CE" w:rsidP="004D70CE">
            <w:pPr>
              <w:widowControl/>
              <w:tabs>
                <w:tab w:val="center" w:pos="4320"/>
                <w:tab w:val="right" w:pos="8640"/>
              </w:tabs>
              <w:ind w:left="360" w:hangingChars="150" w:hanging="360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10.影片：2018全民節電運動──Power Saver節電精靈https://www.youtube.com/watch?v=GcWaeTM_TY8</w:t>
            </w:r>
          </w:p>
        </w:tc>
      </w:tr>
      <w:tr w:rsidR="004D70CE" w:rsidRPr="004D70CE" w:rsidTr="004D70CE">
        <w:trPr>
          <w:trHeight w:val="605"/>
          <w:jc w:val="center"/>
        </w:trPr>
        <w:tc>
          <w:tcPr>
            <w:tcW w:w="1027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Cs w:val="24"/>
                <w:lang w:val="x-none"/>
              </w:rPr>
              <w:t>關鍵字</w:t>
            </w:r>
          </w:p>
        </w:tc>
      </w:tr>
      <w:tr w:rsidR="004D70CE" w:rsidRPr="004D70CE" w:rsidTr="004D70CE">
        <w:trPr>
          <w:trHeight w:val="605"/>
          <w:jc w:val="center"/>
        </w:trPr>
        <w:tc>
          <w:tcPr>
            <w:tcW w:w="10275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D70CE" w:rsidRPr="004D70CE" w:rsidRDefault="004D70CE" w:rsidP="004D70CE">
            <w:pPr>
              <w:widowControl/>
              <w:jc w:val="both"/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</w:pPr>
            <w:r w:rsidRPr="004D70C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  <w:lang w:val="x-none"/>
              </w:rPr>
              <w:t>水汙染,噪音汙染,空氣汙染,節水,防制,環保標章,AQI,減碳</w:t>
            </w:r>
          </w:p>
        </w:tc>
      </w:tr>
    </w:tbl>
    <w:p w:rsidR="003E57AA" w:rsidRPr="004D70CE" w:rsidRDefault="00086AC7">
      <w:pPr>
        <w:rPr>
          <w:lang w:val="x-none"/>
        </w:rPr>
      </w:pPr>
    </w:p>
    <w:sectPr w:rsidR="003E57AA" w:rsidRPr="004D70CE" w:rsidSect="004D70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CE"/>
    <w:rsid w:val="00086AC7"/>
    <w:rsid w:val="004D70CE"/>
    <w:rsid w:val="00D91C73"/>
    <w:rsid w:val="00DA16BB"/>
    <w:rsid w:val="00E4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BA88"/>
  <w15:chartTrackingRefBased/>
  <w15:docId w15:val="{93F010C1-8DE7-4739-A8E0-C24DA88A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黃嘉薇</dc:creator>
  <cp:keywords/>
  <dc:description/>
  <cp:lastModifiedBy>黃嘉薇</cp:lastModifiedBy>
  <cp:revision>2</cp:revision>
  <dcterms:created xsi:type="dcterms:W3CDTF">2023-05-03T00:08:00Z</dcterms:created>
  <dcterms:modified xsi:type="dcterms:W3CDTF">2023-05-03T00:23:00Z</dcterms:modified>
</cp:coreProperties>
</file>