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E1" w:rsidRPr="00947D1C" w:rsidRDefault="00947D1C" w:rsidP="00947D1C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</w:rPr>
      </w:pPr>
      <w:r w:rsidRPr="00947D1C">
        <w:rPr>
          <w:rFonts w:ascii="標楷體" w:eastAsia="標楷體" w:hAnsi="標楷體" w:hint="eastAsia"/>
          <w:b/>
        </w:rPr>
        <w:t>海洋教育課程簡案</w:t>
      </w:r>
    </w:p>
    <w:tbl>
      <w:tblPr>
        <w:tblpPr w:leftFromText="180" w:rightFromText="180" w:horzAnchor="margin" w:tblpY="5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14"/>
        <w:gridCol w:w="3684"/>
        <w:gridCol w:w="5130"/>
      </w:tblGrid>
      <w:tr w:rsidR="00DC1C8F" w:rsidRPr="00947D1C" w:rsidTr="00947D1C">
        <w:trPr>
          <w:cantSplit/>
          <w:trHeight w:val="538"/>
        </w:trPr>
        <w:tc>
          <w:tcPr>
            <w:tcW w:w="2631" w:type="pct"/>
            <w:gridSpan w:val="2"/>
            <w:vAlign w:val="center"/>
          </w:tcPr>
          <w:p w:rsidR="00DC1C8F" w:rsidRPr="00947D1C" w:rsidRDefault="00DC1C8F" w:rsidP="00947D1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/>
                <w:sz w:val="20"/>
                <w:szCs w:val="20"/>
              </w:rPr>
              <w:t>年級：</w:t>
            </w:r>
            <w:r w:rsidR="00E212E7" w:rsidRPr="00947D1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947D1C">
              <w:rPr>
                <w:rFonts w:ascii="標楷體" w:eastAsia="標楷體" w:hAnsi="標楷體" w:hint="eastAsia"/>
                <w:sz w:val="20"/>
                <w:szCs w:val="20"/>
              </w:rPr>
              <w:t>、四</w:t>
            </w:r>
            <w:r w:rsidR="000819E5" w:rsidRPr="00947D1C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2369" w:type="pct"/>
            <w:vAlign w:val="center"/>
          </w:tcPr>
          <w:p w:rsidR="00DC1C8F" w:rsidRPr="00947D1C" w:rsidRDefault="00DC1C8F" w:rsidP="00947D1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/>
                <w:sz w:val="20"/>
                <w:szCs w:val="20"/>
              </w:rPr>
              <w:t>科目：</w:t>
            </w:r>
            <w:r w:rsidR="00E212E7" w:rsidRPr="00947D1C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</w:p>
        </w:tc>
      </w:tr>
      <w:tr w:rsidR="00DC1C8F" w:rsidRPr="00947D1C" w:rsidTr="00947D1C">
        <w:trPr>
          <w:trHeight w:val="481"/>
        </w:trPr>
        <w:tc>
          <w:tcPr>
            <w:tcW w:w="930" w:type="pct"/>
            <w:vAlign w:val="center"/>
          </w:tcPr>
          <w:p w:rsidR="00DC1C8F" w:rsidRPr="00947D1C" w:rsidRDefault="00DC1C8F" w:rsidP="00947D1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7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4070" w:type="pct"/>
            <w:gridSpan w:val="2"/>
            <w:vAlign w:val="center"/>
          </w:tcPr>
          <w:p w:rsidR="00235723" w:rsidRPr="00947D1C" w:rsidRDefault="004E2B9E" w:rsidP="00947D1C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</w:t>
            </w:r>
            <w:r w:rsidR="00D64E03" w:rsidRPr="00947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.了解生物需要能量（養分）、陽光、空氣、水和土壤，維持生命、生長與活動。</w:t>
            </w:r>
          </w:p>
          <w:p w:rsidR="00235723" w:rsidRPr="00947D1C" w:rsidRDefault="004E2B9E" w:rsidP="004E2B9E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標楷體" w:eastAsia="標楷體" w:hAnsi="標楷體" w:cs="Times New Roman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</w:t>
            </w:r>
            <w:r w:rsidR="00D64E03" w:rsidRPr="00947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.透過對於保育的認知，培養珍愛生命的關懷心與行動力。</w:t>
            </w:r>
          </w:p>
        </w:tc>
      </w:tr>
      <w:tr w:rsidR="00DC1C8F" w:rsidRPr="00947D1C" w:rsidTr="00947D1C">
        <w:trPr>
          <w:trHeight w:val="92"/>
        </w:trPr>
        <w:tc>
          <w:tcPr>
            <w:tcW w:w="930" w:type="pct"/>
            <w:vAlign w:val="center"/>
          </w:tcPr>
          <w:p w:rsidR="00DC1C8F" w:rsidRPr="00947D1C" w:rsidRDefault="00DC1C8F" w:rsidP="00947D1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7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教學材料</w:t>
            </w:r>
          </w:p>
        </w:tc>
        <w:tc>
          <w:tcPr>
            <w:tcW w:w="4070" w:type="pct"/>
            <w:gridSpan w:val="2"/>
            <w:vAlign w:val="center"/>
          </w:tcPr>
          <w:p w:rsidR="00235723" w:rsidRPr="00947D1C" w:rsidRDefault="00D64E03" w:rsidP="004E2B9E">
            <w:pPr>
              <w:pStyle w:val="2"/>
              <w:spacing w:line="0" w:lineRule="atLeast"/>
              <w:ind w:rightChars="63" w:right="151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翰林版</w:t>
            </w:r>
            <w:r w:rsidRPr="00947D1C">
              <w:rPr>
                <w:rFonts w:ascii="標楷體" w:eastAsia="標楷體" w:hAnsi="標楷體" w:hint="eastAsia"/>
                <w:sz w:val="20"/>
                <w:szCs w:val="20"/>
              </w:rPr>
              <w:t>國小自然科學</w:t>
            </w:r>
          </w:p>
        </w:tc>
      </w:tr>
      <w:tr w:rsidR="00DC1C8F" w:rsidRPr="00947D1C" w:rsidTr="00947D1C">
        <w:trPr>
          <w:trHeight w:val="336"/>
        </w:trPr>
        <w:tc>
          <w:tcPr>
            <w:tcW w:w="930" w:type="pct"/>
            <w:vAlign w:val="center"/>
          </w:tcPr>
          <w:p w:rsidR="00DC1C8F" w:rsidRPr="00947D1C" w:rsidRDefault="00DC1C8F" w:rsidP="00947D1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7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教學活動選編原則</w:t>
            </w:r>
            <w:r w:rsidRPr="00947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及來源</w:t>
            </w:r>
          </w:p>
        </w:tc>
        <w:tc>
          <w:tcPr>
            <w:tcW w:w="4070" w:type="pct"/>
            <w:gridSpan w:val="2"/>
            <w:vAlign w:val="center"/>
          </w:tcPr>
          <w:p w:rsidR="00235723" w:rsidRPr="00947D1C" w:rsidRDefault="00D64E03" w:rsidP="00947D1C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1.提升兒童的學習興趣與意願。</w:t>
            </w:r>
          </w:p>
          <w:p w:rsidR="00235723" w:rsidRPr="00947D1C" w:rsidRDefault="00D64E03" w:rsidP="00947D1C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2.加強兒童對自然事物和現象的感受和察覺。</w:t>
            </w:r>
          </w:p>
          <w:p w:rsidR="00235723" w:rsidRPr="00947D1C" w:rsidRDefault="00D64E03" w:rsidP="00947D1C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3.提升兒童對自然事物的思考。</w:t>
            </w:r>
          </w:p>
          <w:p w:rsidR="00235723" w:rsidRPr="00947D1C" w:rsidRDefault="00D64E03" w:rsidP="00947D1C">
            <w:pPr>
              <w:pStyle w:val="2"/>
              <w:spacing w:line="0" w:lineRule="atLeast"/>
              <w:ind w:left="0" w:rightChars="63" w:right="151" w:firstLine="0"/>
              <w:jc w:val="both"/>
              <w:rPr>
                <w:rFonts w:ascii="標楷體" w:eastAsia="標楷體" w:hAnsi="標楷體" w:cs="Times New Roman"/>
              </w:rPr>
            </w:pPr>
            <w:r w:rsidRPr="00947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4.提升兒童對自然現象問題的解決能力。</w:t>
            </w:r>
          </w:p>
        </w:tc>
      </w:tr>
      <w:tr w:rsidR="000E3928" w:rsidRPr="00947D1C" w:rsidTr="00947D1C">
        <w:trPr>
          <w:trHeight w:val="336"/>
        </w:trPr>
        <w:tc>
          <w:tcPr>
            <w:tcW w:w="930" w:type="pct"/>
            <w:vAlign w:val="center"/>
          </w:tcPr>
          <w:p w:rsidR="000E3928" w:rsidRPr="00947D1C" w:rsidRDefault="000E3928" w:rsidP="00947D1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7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教學策略</w:t>
            </w:r>
          </w:p>
        </w:tc>
        <w:tc>
          <w:tcPr>
            <w:tcW w:w="4070" w:type="pct"/>
            <w:gridSpan w:val="2"/>
            <w:vAlign w:val="center"/>
          </w:tcPr>
          <w:p w:rsidR="000641BC" w:rsidRPr="00947D1C" w:rsidRDefault="00D64E03" w:rsidP="00947D1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47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.</w:t>
            </w:r>
            <w:r w:rsidR="000641BC" w:rsidRPr="00947D1C">
              <w:rPr>
                <w:rFonts w:ascii="標楷體" w:eastAsia="標楷體" w:hAnsi="標楷體" w:hint="eastAsia"/>
                <w:sz w:val="20"/>
                <w:szCs w:val="20"/>
              </w:rPr>
              <w:t>從動物的生存中觀察動物從出生到死亡的過程</w:t>
            </w:r>
          </w:p>
          <w:p w:rsidR="00235723" w:rsidRPr="00947D1C" w:rsidRDefault="000641BC" w:rsidP="00947D1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47D1C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D64E03" w:rsidRPr="00947D1C">
              <w:rPr>
                <w:rFonts w:ascii="標楷體" w:eastAsia="標楷體" w:hAnsi="標楷體" w:hint="eastAsia"/>
                <w:sz w:val="20"/>
                <w:szCs w:val="20"/>
              </w:rPr>
              <w:t>透過對於保育的認知，培養珍愛生命的關懷與行動力。</w:t>
            </w:r>
          </w:p>
        </w:tc>
      </w:tr>
      <w:tr w:rsidR="000E3928" w:rsidRPr="00947D1C" w:rsidTr="00947D1C">
        <w:trPr>
          <w:trHeight w:val="336"/>
        </w:trPr>
        <w:tc>
          <w:tcPr>
            <w:tcW w:w="930" w:type="pct"/>
            <w:vAlign w:val="center"/>
          </w:tcPr>
          <w:p w:rsidR="000E3928" w:rsidRPr="00947D1C" w:rsidRDefault="000E3928" w:rsidP="00947D1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7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先備知識</w:t>
            </w:r>
          </w:p>
        </w:tc>
        <w:tc>
          <w:tcPr>
            <w:tcW w:w="4070" w:type="pct"/>
            <w:gridSpan w:val="2"/>
            <w:vAlign w:val="center"/>
          </w:tcPr>
          <w:p w:rsidR="00235723" w:rsidRPr="00947D1C" w:rsidRDefault="00D64E03" w:rsidP="00947D1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20"/>
                <w:szCs w:val="20"/>
              </w:rPr>
              <w:t>生活中有許多小動物，牠們會出現在不同的環境，進行不同的活動。</w:t>
            </w:r>
          </w:p>
        </w:tc>
      </w:tr>
    </w:tbl>
    <w:p w:rsidR="007F6324" w:rsidRPr="00947D1C" w:rsidRDefault="007F6324">
      <w:pPr>
        <w:pStyle w:val="a3"/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29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299"/>
        <w:gridCol w:w="894"/>
        <w:gridCol w:w="894"/>
        <w:gridCol w:w="1044"/>
        <w:gridCol w:w="1042"/>
        <w:gridCol w:w="892"/>
        <w:gridCol w:w="894"/>
        <w:gridCol w:w="2089"/>
        <w:gridCol w:w="292"/>
        <w:gridCol w:w="600"/>
        <w:gridCol w:w="595"/>
        <w:gridCol w:w="911"/>
      </w:tblGrid>
      <w:tr w:rsidR="00947D1C" w:rsidRPr="00947D1C" w:rsidTr="00947D1C">
        <w:trPr>
          <w:trHeight w:val="1125"/>
          <w:tblHeader/>
        </w:trPr>
        <w:tc>
          <w:tcPr>
            <w:tcW w:w="139" w:type="pct"/>
            <w:shd w:val="clear" w:color="auto" w:fill="CCCCCC"/>
            <w:vAlign w:val="center"/>
          </w:tcPr>
          <w:p w:rsidR="00947D1C" w:rsidRPr="00947D1C" w:rsidRDefault="00947D1C" w:rsidP="00947D1C">
            <w:pPr>
              <w:pStyle w:val="2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47D1C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主題</w:t>
            </w:r>
          </w:p>
        </w:tc>
        <w:tc>
          <w:tcPr>
            <w:tcW w:w="139" w:type="pct"/>
            <w:shd w:val="clear" w:color="auto" w:fill="CCCCCC"/>
            <w:vAlign w:val="center"/>
          </w:tcPr>
          <w:p w:rsidR="00947D1C" w:rsidRPr="00947D1C" w:rsidRDefault="00947D1C" w:rsidP="00947D1C">
            <w:pPr>
              <w:pStyle w:val="2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47D1C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單元名稱</w:t>
            </w:r>
          </w:p>
        </w:tc>
        <w:tc>
          <w:tcPr>
            <w:tcW w:w="416" w:type="pct"/>
            <w:shd w:val="clear" w:color="auto" w:fill="CCCCCC"/>
            <w:vAlign w:val="center"/>
          </w:tcPr>
          <w:p w:rsidR="00947D1C" w:rsidRPr="00947D1C" w:rsidRDefault="00947D1C" w:rsidP="00947D1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947D1C">
              <w:rPr>
                <w:rFonts w:ascii="標楷體" w:eastAsia="標楷體" w:hAnsi="標楷體"/>
                <w:snapToGrid w:val="0"/>
                <w:sz w:val="18"/>
                <w:szCs w:val="18"/>
              </w:rPr>
              <w:t>核心素養項目</w:t>
            </w:r>
          </w:p>
        </w:tc>
        <w:tc>
          <w:tcPr>
            <w:tcW w:w="416" w:type="pct"/>
            <w:shd w:val="clear" w:color="auto" w:fill="CCCCCC"/>
            <w:vAlign w:val="center"/>
          </w:tcPr>
          <w:p w:rsidR="00947D1C" w:rsidRPr="00947D1C" w:rsidRDefault="00947D1C" w:rsidP="00947D1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947D1C">
              <w:rPr>
                <w:rFonts w:ascii="標楷體" w:eastAsia="標楷體" w:hAnsi="標楷體"/>
                <w:snapToGrid w:val="0"/>
                <w:sz w:val="18"/>
                <w:szCs w:val="18"/>
              </w:rPr>
              <w:t>核心素養具體內涵</w:t>
            </w:r>
          </w:p>
        </w:tc>
        <w:tc>
          <w:tcPr>
            <w:tcW w:w="486" w:type="pct"/>
            <w:shd w:val="clear" w:color="auto" w:fill="CCCCCC"/>
            <w:vAlign w:val="center"/>
          </w:tcPr>
          <w:p w:rsidR="00947D1C" w:rsidRPr="00947D1C" w:rsidRDefault="00947D1C" w:rsidP="00947D1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947D1C">
              <w:rPr>
                <w:rFonts w:ascii="標楷體" w:eastAsia="標楷體" w:hAnsi="標楷體"/>
                <w:snapToGrid w:val="0"/>
                <w:sz w:val="18"/>
                <w:szCs w:val="18"/>
              </w:rPr>
              <w:t>學習表現</w:t>
            </w:r>
          </w:p>
        </w:tc>
        <w:tc>
          <w:tcPr>
            <w:tcW w:w="485" w:type="pct"/>
            <w:shd w:val="clear" w:color="auto" w:fill="CCCCCC"/>
            <w:vAlign w:val="center"/>
          </w:tcPr>
          <w:p w:rsidR="00947D1C" w:rsidRPr="00947D1C" w:rsidRDefault="00947D1C" w:rsidP="00947D1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18"/>
                <w:szCs w:val="18"/>
              </w:rPr>
            </w:pPr>
            <w:r w:rsidRPr="00947D1C">
              <w:rPr>
                <w:rFonts w:ascii="標楷體" w:eastAsia="標楷體" w:hAnsi="標楷體"/>
                <w:snapToGrid w:val="0"/>
                <w:sz w:val="18"/>
                <w:szCs w:val="18"/>
              </w:rPr>
              <w:t>學習內容</w:t>
            </w:r>
          </w:p>
        </w:tc>
        <w:tc>
          <w:tcPr>
            <w:tcW w:w="415" w:type="pct"/>
            <w:shd w:val="clear" w:color="auto" w:fill="CCCCCC"/>
            <w:vAlign w:val="center"/>
          </w:tcPr>
          <w:p w:rsidR="00947D1C" w:rsidRPr="00947D1C" w:rsidRDefault="00947D1C" w:rsidP="00947D1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47D1C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學習目標</w:t>
            </w:r>
          </w:p>
        </w:tc>
        <w:tc>
          <w:tcPr>
            <w:tcW w:w="416" w:type="pct"/>
            <w:shd w:val="clear" w:color="auto" w:fill="CCCCCC"/>
            <w:vAlign w:val="center"/>
          </w:tcPr>
          <w:p w:rsidR="00947D1C" w:rsidRPr="00947D1C" w:rsidRDefault="00947D1C" w:rsidP="00947D1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47D1C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教學活動概要</w:t>
            </w:r>
          </w:p>
        </w:tc>
        <w:tc>
          <w:tcPr>
            <w:tcW w:w="972" w:type="pct"/>
            <w:shd w:val="clear" w:color="auto" w:fill="CCCCCC"/>
            <w:vAlign w:val="center"/>
          </w:tcPr>
          <w:p w:rsidR="00947D1C" w:rsidRPr="00947D1C" w:rsidRDefault="00947D1C" w:rsidP="00947D1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47D1C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教學活動重點</w:t>
            </w:r>
          </w:p>
        </w:tc>
        <w:tc>
          <w:tcPr>
            <w:tcW w:w="136" w:type="pct"/>
            <w:shd w:val="clear" w:color="auto" w:fill="CCCCCC"/>
            <w:vAlign w:val="center"/>
          </w:tcPr>
          <w:p w:rsidR="00947D1C" w:rsidRPr="00947D1C" w:rsidRDefault="00947D1C" w:rsidP="00947D1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47D1C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教學節數</w:t>
            </w:r>
          </w:p>
        </w:tc>
        <w:tc>
          <w:tcPr>
            <w:tcW w:w="279" w:type="pct"/>
            <w:shd w:val="clear" w:color="auto" w:fill="CCCCCC"/>
            <w:vAlign w:val="center"/>
          </w:tcPr>
          <w:p w:rsidR="00947D1C" w:rsidRPr="00947D1C" w:rsidRDefault="00947D1C" w:rsidP="00947D1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47D1C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教學資源</w:t>
            </w:r>
          </w:p>
        </w:tc>
        <w:tc>
          <w:tcPr>
            <w:tcW w:w="277" w:type="pct"/>
            <w:shd w:val="clear" w:color="auto" w:fill="CCCCCC"/>
            <w:vAlign w:val="center"/>
          </w:tcPr>
          <w:p w:rsidR="00947D1C" w:rsidRPr="00947D1C" w:rsidRDefault="00947D1C" w:rsidP="00947D1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47D1C"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  <w:t>評量方式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47D1C" w:rsidRPr="00947D1C" w:rsidRDefault="00947D1C" w:rsidP="00947D1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47D1C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議題融入</w:t>
            </w:r>
          </w:p>
          <w:p w:rsidR="00947D1C" w:rsidRPr="00947D1C" w:rsidRDefault="00947D1C" w:rsidP="00947D1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8"/>
                <w:szCs w:val="18"/>
              </w:rPr>
            </w:pPr>
            <w:r w:rsidRPr="00947D1C">
              <w:rPr>
                <w:rFonts w:ascii="標楷體" w:eastAsia="標楷體" w:hAnsi="標楷體" w:hint="eastAsia"/>
                <w:snapToGrid w:val="0"/>
                <w:kern w:val="0"/>
                <w:sz w:val="18"/>
                <w:szCs w:val="18"/>
              </w:rPr>
              <w:t>具體內涵</w:t>
            </w:r>
          </w:p>
        </w:tc>
      </w:tr>
      <w:tr w:rsidR="00947D1C" w:rsidRPr="00947D1C" w:rsidTr="00947D1C">
        <w:trPr>
          <w:trHeight w:val="6161"/>
        </w:trPr>
        <w:tc>
          <w:tcPr>
            <w:tcW w:w="139" w:type="pct"/>
            <w:vAlign w:val="center"/>
          </w:tcPr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20"/>
              </w:rPr>
              <w:t>四、動物王國</w:t>
            </w:r>
          </w:p>
        </w:tc>
        <w:tc>
          <w:tcPr>
            <w:tcW w:w="139" w:type="pct"/>
            <w:vAlign w:val="center"/>
          </w:tcPr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20"/>
              </w:rPr>
              <w:t>3.愛護動物</w:t>
            </w:r>
          </w:p>
        </w:tc>
        <w:tc>
          <w:tcPr>
            <w:tcW w:w="416" w:type="pct"/>
          </w:tcPr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A1身心素質與自我精進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C1道德實踐與公民意識</w:t>
            </w:r>
          </w:p>
        </w:tc>
        <w:tc>
          <w:tcPr>
            <w:tcW w:w="416" w:type="pct"/>
          </w:tcPr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</w:rPr>
            </w:pPr>
            <w:r w:rsidRPr="00947D1C">
              <w:rPr>
                <w:rFonts w:ascii="標楷體" w:eastAsia="標楷體" w:hAnsi="標楷體" w:hint="eastAsia"/>
                <w:snapToGrid w:val="0"/>
                <w:sz w:val="18"/>
                <w:szCs w:val="18"/>
              </w:rPr>
              <w:t>自-E-A1 能運用五官，敏銳的觀察周遭環境，保持好奇心、想像力持續探索自然。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</w:rPr>
            </w:pPr>
            <w:r w:rsidRPr="00947D1C">
              <w:rPr>
                <w:rFonts w:ascii="標楷體" w:eastAsia="標楷體" w:hAnsi="標楷體" w:hint="eastAsia"/>
                <w:snapToGrid w:val="0"/>
                <w:sz w:val="18"/>
                <w:szCs w:val="18"/>
              </w:rPr>
              <w:t>自-E-C1 培養愛護自然、珍愛生命、惜取資源的關懷心與行動力。</w:t>
            </w:r>
          </w:p>
        </w:tc>
        <w:tc>
          <w:tcPr>
            <w:tcW w:w="486" w:type="pct"/>
          </w:tcPr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po-II-1 能從日常經驗、學習活動、自然環境，進行觀察，進而能察覺問題。</w:t>
            </w:r>
          </w:p>
        </w:tc>
        <w:tc>
          <w:tcPr>
            <w:tcW w:w="485" w:type="pct"/>
          </w:tcPr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INb-II-7 動植物體的外部形態和內部構造，與其生長、行為、繁衍後代和適應環境有關。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INd-II-3 生物從出生、成長到死亡有一定的壽命，透過生殖繁衍下一代。</w:t>
            </w:r>
          </w:p>
        </w:tc>
        <w:tc>
          <w:tcPr>
            <w:tcW w:w="415" w:type="pct"/>
          </w:tcPr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napToGrid w:val="0"/>
                <w:kern w:val="0"/>
                <w:sz w:val="18"/>
                <w:szCs w:val="20"/>
              </w:rPr>
              <w:t>1.認識動物的生長過程，發現有些動物的外形會隨著生長過程發生改變。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napToGrid w:val="0"/>
                <w:kern w:val="0"/>
                <w:sz w:val="18"/>
                <w:szCs w:val="20"/>
              </w:rPr>
              <w:t>2.了解動物從出生到有一定的壽命，透過生殖繁衍下一代。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napToGrid w:val="0"/>
                <w:kern w:val="0"/>
                <w:sz w:val="18"/>
                <w:szCs w:val="20"/>
              </w:rPr>
              <w:t>3.認識愛護動物的具體作為。</w:t>
            </w:r>
          </w:p>
        </w:tc>
        <w:tc>
          <w:tcPr>
            <w:tcW w:w="416" w:type="pct"/>
          </w:tcPr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1.根據學生的生活經驗發現，有些動物的外形會隨著生長過程改變。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2.理解動物從出生到死亡有一定的壽命，進而珍愛生命。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3.教師引導學生討論愛護動物的具體作為。</w:t>
            </w:r>
          </w:p>
        </w:tc>
        <w:tc>
          <w:tcPr>
            <w:tcW w:w="972" w:type="pct"/>
          </w:tcPr>
          <w:p w:rsidR="00947D1C" w:rsidRPr="00947D1C" w:rsidRDefault="00776472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海洋生物與資源永續</w:t>
            </w:r>
            <w:bookmarkStart w:id="0" w:name="_GoBack"/>
            <w:bookmarkEnd w:id="0"/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一、引起動機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生活中是否有看過其他動物也會生小寶寶？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二、教學活動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1.舉例說明不同動物繁衍的例子。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2.播放影片，探討海龜產卵遇到的困難。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2.教師總結：動物都會繁衍下一代，讓生命生生不息傳承下去，並說明生命的可貴。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3.請學生思考我們可以用哪些做法或行為，來愛護這些小動物。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4.針對開發海洋的議題進行辯論。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三、總結歸納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環境和動物生存有很大的關係，要愛護動物也要愛護環境，適度開發、視保育，讓各種動物都能自然的生存下去。</w:t>
            </w:r>
          </w:p>
        </w:tc>
        <w:tc>
          <w:tcPr>
            <w:tcW w:w="136" w:type="pct"/>
          </w:tcPr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bCs/>
                <w:sz w:val="18"/>
                <w:szCs w:val="20"/>
              </w:rPr>
              <w:t>1</w:t>
            </w:r>
          </w:p>
        </w:tc>
        <w:tc>
          <w:tcPr>
            <w:tcW w:w="279" w:type="pct"/>
          </w:tcPr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課本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電子教科書或簡報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影片</w:t>
            </w:r>
          </w:p>
        </w:tc>
        <w:tc>
          <w:tcPr>
            <w:tcW w:w="277" w:type="pct"/>
          </w:tcPr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口頭發表</w:t>
            </w:r>
          </w:p>
        </w:tc>
        <w:tc>
          <w:tcPr>
            <w:tcW w:w="425" w:type="pct"/>
          </w:tcPr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20"/>
              </w:rPr>
              <w:t>【閱讀素養教育】</w:t>
            </w:r>
          </w:p>
          <w:p w:rsidR="00947D1C" w:rsidRPr="00947D1C" w:rsidRDefault="00947D1C" w:rsidP="00947D1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D1C">
              <w:rPr>
                <w:rFonts w:ascii="標楷體" w:eastAsia="標楷體" w:hAnsi="標楷體" w:hint="eastAsia"/>
                <w:sz w:val="18"/>
                <w:szCs w:val="20"/>
              </w:rPr>
              <w:t>閱E10 中、高年級：能從報章雜誌及其他閱讀媒材中汲取與學科相關的知識。</w:t>
            </w:r>
          </w:p>
        </w:tc>
      </w:tr>
    </w:tbl>
    <w:p w:rsidR="00146C1C" w:rsidRPr="00947D1C" w:rsidRDefault="00146C1C" w:rsidP="00947D1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snapToGrid w:val="0"/>
          <w:kern w:val="0"/>
        </w:rPr>
      </w:pPr>
    </w:p>
    <w:sectPr w:rsidR="00146C1C" w:rsidRPr="00947D1C" w:rsidSect="000F50A5"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DDD" w:rsidRDefault="00294DDD"/>
  </w:endnote>
  <w:endnote w:type="continuationSeparator" w:id="0">
    <w:p w:rsidR="00294DDD" w:rsidRDefault="00294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DDD" w:rsidRDefault="00294DDD"/>
  </w:footnote>
  <w:footnote w:type="continuationSeparator" w:id="0">
    <w:p w:rsidR="00294DDD" w:rsidRDefault="00294D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1C"/>
    <w:rsid w:val="000020F3"/>
    <w:rsid w:val="00037E64"/>
    <w:rsid w:val="000641BC"/>
    <w:rsid w:val="00077A85"/>
    <w:rsid w:val="000819E5"/>
    <w:rsid w:val="000B7EA2"/>
    <w:rsid w:val="000E249B"/>
    <w:rsid w:val="000E34F5"/>
    <w:rsid w:val="000E3928"/>
    <w:rsid w:val="000F50A5"/>
    <w:rsid w:val="001055F2"/>
    <w:rsid w:val="00125021"/>
    <w:rsid w:val="001360F6"/>
    <w:rsid w:val="00146C1C"/>
    <w:rsid w:val="00163FE7"/>
    <w:rsid w:val="001A4E3A"/>
    <w:rsid w:val="001E3B5F"/>
    <w:rsid w:val="00202459"/>
    <w:rsid w:val="00240EE3"/>
    <w:rsid w:val="00244CE1"/>
    <w:rsid w:val="00265319"/>
    <w:rsid w:val="00275EC1"/>
    <w:rsid w:val="002806E3"/>
    <w:rsid w:val="00294DDD"/>
    <w:rsid w:val="002C51B0"/>
    <w:rsid w:val="002D3F4B"/>
    <w:rsid w:val="002F62AE"/>
    <w:rsid w:val="003117F0"/>
    <w:rsid w:val="0033697A"/>
    <w:rsid w:val="00354F85"/>
    <w:rsid w:val="00360E35"/>
    <w:rsid w:val="003617BA"/>
    <w:rsid w:val="00377703"/>
    <w:rsid w:val="003A6D52"/>
    <w:rsid w:val="003C0D07"/>
    <w:rsid w:val="003D6779"/>
    <w:rsid w:val="00410207"/>
    <w:rsid w:val="00411573"/>
    <w:rsid w:val="00447DDA"/>
    <w:rsid w:val="004636EC"/>
    <w:rsid w:val="00484092"/>
    <w:rsid w:val="004860AB"/>
    <w:rsid w:val="004A504A"/>
    <w:rsid w:val="004B79FE"/>
    <w:rsid w:val="004C4BBC"/>
    <w:rsid w:val="004D5C77"/>
    <w:rsid w:val="004E02DB"/>
    <w:rsid w:val="004E17B0"/>
    <w:rsid w:val="004E2B9E"/>
    <w:rsid w:val="004F772F"/>
    <w:rsid w:val="005041A6"/>
    <w:rsid w:val="005309C6"/>
    <w:rsid w:val="00543A5F"/>
    <w:rsid w:val="005513C9"/>
    <w:rsid w:val="0056300E"/>
    <w:rsid w:val="00577123"/>
    <w:rsid w:val="00580CBA"/>
    <w:rsid w:val="005811CF"/>
    <w:rsid w:val="00583196"/>
    <w:rsid w:val="005A2199"/>
    <w:rsid w:val="005C03E0"/>
    <w:rsid w:val="005D1DCE"/>
    <w:rsid w:val="005E2801"/>
    <w:rsid w:val="005F248B"/>
    <w:rsid w:val="005F4FC1"/>
    <w:rsid w:val="00617B30"/>
    <w:rsid w:val="006807F8"/>
    <w:rsid w:val="006A6F50"/>
    <w:rsid w:val="006E58D0"/>
    <w:rsid w:val="00723F37"/>
    <w:rsid w:val="0073571E"/>
    <w:rsid w:val="00756538"/>
    <w:rsid w:val="00760F34"/>
    <w:rsid w:val="00772C7B"/>
    <w:rsid w:val="007762AA"/>
    <w:rsid w:val="00776472"/>
    <w:rsid w:val="007810B4"/>
    <w:rsid w:val="00796D88"/>
    <w:rsid w:val="007B28E6"/>
    <w:rsid w:val="007C2088"/>
    <w:rsid w:val="007C2DBE"/>
    <w:rsid w:val="007C3F79"/>
    <w:rsid w:val="007F6324"/>
    <w:rsid w:val="00811F30"/>
    <w:rsid w:val="008259E9"/>
    <w:rsid w:val="0085376D"/>
    <w:rsid w:val="0086460E"/>
    <w:rsid w:val="0086726F"/>
    <w:rsid w:val="00880D4D"/>
    <w:rsid w:val="008C54C2"/>
    <w:rsid w:val="008D2F68"/>
    <w:rsid w:val="00925721"/>
    <w:rsid w:val="00925BA7"/>
    <w:rsid w:val="0092654F"/>
    <w:rsid w:val="009458BA"/>
    <w:rsid w:val="00947D1C"/>
    <w:rsid w:val="00966B44"/>
    <w:rsid w:val="00970B30"/>
    <w:rsid w:val="00986058"/>
    <w:rsid w:val="0099132E"/>
    <w:rsid w:val="009914BA"/>
    <w:rsid w:val="009960F4"/>
    <w:rsid w:val="009C5314"/>
    <w:rsid w:val="009F2C59"/>
    <w:rsid w:val="00A40C01"/>
    <w:rsid w:val="00A44D56"/>
    <w:rsid w:val="00A44DB3"/>
    <w:rsid w:val="00A76B67"/>
    <w:rsid w:val="00A90CF5"/>
    <w:rsid w:val="00AA5D49"/>
    <w:rsid w:val="00AB0F3E"/>
    <w:rsid w:val="00AD2264"/>
    <w:rsid w:val="00AE56CB"/>
    <w:rsid w:val="00AE7FB5"/>
    <w:rsid w:val="00B01D02"/>
    <w:rsid w:val="00B05377"/>
    <w:rsid w:val="00B26D15"/>
    <w:rsid w:val="00B27877"/>
    <w:rsid w:val="00B357D3"/>
    <w:rsid w:val="00B3742D"/>
    <w:rsid w:val="00B6358B"/>
    <w:rsid w:val="00B801E0"/>
    <w:rsid w:val="00B823BD"/>
    <w:rsid w:val="00B85663"/>
    <w:rsid w:val="00BA1401"/>
    <w:rsid w:val="00BB2970"/>
    <w:rsid w:val="00BC5F59"/>
    <w:rsid w:val="00BD178B"/>
    <w:rsid w:val="00BD7241"/>
    <w:rsid w:val="00BD7AF4"/>
    <w:rsid w:val="00BE2028"/>
    <w:rsid w:val="00BF08CE"/>
    <w:rsid w:val="00BF76E3"/>
    <w:rsid w:val="00C0392B"/>
    <w:rsid w:val="00C54CD6"/>
    <w:rsid w:val="00CB6BDF"/>
    <w:rsid w:val="00D21D7D"/>
    <w:rsid w:val="00D255A7"/>
    <w:rsid w:val="00D30CF3"/>
    <w:rsid w:val="00D56761"/>
    <w:rsid w:val="00D56780"/>
    <w:rsid w:val="00D64E03"/>
    <w:rsid w:val="00D677E7"/>
    <w:rsid w:val="00D949D8"/>
    <w:rsid w:val="00DC1C8F"/>
    <w:rsid w:val="00DD512F"/>
    <w:rsid w:val="00DE6D08"/>
    <w:rsid w:val="00DF3F8A"/>
    <w:rsid w:val="00E101B6"/>
    <w:rsid w:val="00E212E7"/>
    <w:rsid w:val="00E549FF"/>
    <w:rsid w:val="00E54AD5"/>
    <w:rsid w:val="00E71ED9"/>
    <w:rsid w:val="00EB2B3C"/>
    <w:rsid w:val="00EC0B9B"/>
    <w:rsid w:val="00EF0AB3"/>
    <w:rsid w:val="00EF1C1E"/>
    <w:rsid w:val="00F15EE9"/>
    <w:rsid w:val="00F16DE8"/>
    <w:rsid w:val="00F206D3"/>
    <w:rsid w:val="00F33733"/>
    <w:rsid w:val="00F37D2A"/>
    <w:rsid w:val="00FB1407"/>
    <w:rsid w:val="00FC4310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C0006"/>
  <w15:docId w15:val="{76C1CB85-8316-48E2-96E2-746F3F6D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styleId="a8">
    <w:name w:val="Hyperlink"/>
    <w:rsid w:val="00577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市/縣   學年度   學期         國民小學    年級        領域教學計畫表　　設計者：</dc:title>
  <dc:creator>翰林出版事業股份有限公司</dc:creator>
  <cp:lastModifiedBy>陳彥伶</cp:lastModifiedBy>
  <cp:revision>16</cp:revision>
  <dcterms:created xsi:type="dcterms:W3CDTF">2019-11-12T06:09:00Z</dcterms:created>
  <dcterms:modified xsi:type="dcterms:W3CDTF">2023-06-06T08:29:00Z</dcterms:modified>
</cp:coreProperties>
</file>