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2A7B" w14:textId="77777777" w:rsidR="00D212BF" w:rsidRDefault="00D212BF" w:rsidP="00D212BF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導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和介紹：安排專業導遊帶領學生參觀野柳海洋世界，並提供對於不同海洋生物和環境的介紹。包括海洋生物館、展示區和信息牌，以增加學生對海洋生態的了解。</w:t>
      </w:r>
    </w:p>
    <w:p w14:paraId="0CF9905F" w14:textId="77777777" w:rsidR="00D212BF" w:rsidRDefault="00D212BF" w:rsidP="00D212BF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教育展覽活動：為學生安排教育展覽活動，觀看海豚和海獅表演，這將使他們更深入了解這些動物的行為和生態習性。</w:t>
      </w:r>
    </w:p>
    <w:p w14:paraId="5D243E43" w14:textId="77777777" w:rsidR="00D212BF" w:rsidRDefault="00D212BF" w:rsidP="00D212BF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互動體驗：提供學生與一些海洋生物進行互動的機會，例如觸摸池，讓他們親身體驗和觸摸一些小型的海洋生物，並且在教育者的指導下學習有關這些生物的知識。</w:t>
      </w:r>
    </w:p>
    <w:p w14:paraId="5275818E" w14:textId="77777777" w:rsidR="00D212BF" w:rsidRDefault="00D212BF" w:rsidP="00D212BF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問答和討論：老師和學生問答和討論，回答學生對海洋生態和海洋保護的問題，並鼓勵他們分享自己的觀點和想法。</w:t>
      </w:r>
    </w:p>
    <w:p w14:paraId="00F8100A" w14:textId="77777777" w:rsidR="00D212BF" w:rsidRDefault="00D212BF" w:rsidP="00D212BF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學生作品展示：鼓勵學生創作，海洋繪畫、手工藝品或海洋主題的小報告，然後組織一個展示，讓學生分享他們的成果。</w:t>
      </w:r>
    </w:p>
    <w:p w14:paraId="33541BCC" w14:textId="478BEEE1" w:rsidR="00051ADD" w:rsidRDefault="00D212BF" w:rsidP="00D212BF">
      <w:r>
        <w:rPr>
          <w:rFonts w:hint="eastAsia"/>
        </w:rPr>
        <w:t>6.</w:t>
      </w:r>
      <w:r>
        <w:rPr>
          <w:rFonts w:hint="eastAsia"/>
        </w:rPr>
        <w:tab/>
      </w:r>
      <w:r>
        <w:rPr>
          <w:rFonts w:hint="eastAsia"/>
        </w:rPr>
        <w:t>回顧和反思：在活動結束前，安排學生進行一個簡短的回顧和反思環節，讓他們分享他們從這次課程活動中學到的東西。</w:t>
      </w:r>
    </w:p>
    <w:sectPr w:rsidR="00051A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BF"/>
    <w:rsid w:val="00051ADD"/>
    <w:rsid w:val="00D2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70DB0"/>
  <w15:chartTrackingRefBased/>
  <w15:docId w15:val="{2BC01D39-CEF6-4D8D-8938-4B17CAB7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2023-06-19T02:13:00Z</dcterms:created>
  <dcterms:modified xsi:type="dcterms:W3CDTF">2023-06-19T02:14:00Z</dcterms:modified>
</cp:coreProperties>
</file>